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AF923" w14:textId="5A8A61FB" w:rsidR="007910D9" w:rsidRDefault="00060108">
      <w:pPr>
        <w:jc w:val="center"/>
        <w:rPr>
          <w:sz w:val="26"/>
          <w:szCs w:val="26"/>
        </w:rPr>
      </w:pPr>
      <w:r>
        <w:rPr>
          <w:b/>
          <w:sz w:val="26"/>
          <w:szCs w:val="26"/>
          <w:lang w:val="fr-CH"/>
        </w:rPr>
        <w:t xml:space="preserve">Ordre du jour de l’Assemblée </w:t>
      </w:r>
      <w:proofErr w:type="gramStart"/>
      <w:r>
        <w:rPr>
          <w:b/>
          <w:sz w:val="26"/>
          <w:szCs w:val="26"/>
          <w:lang w:val="fr-CH"/>
        </w:rPr>
        <w:t>des Délégué</w:t>
      </w:r>
      <w:proofErr w:type="gramEnd"/>
      <w:r w:rsidR="002F76C0">
        <w:rPr>
          <w:b/>
          <w:bCs/>
          <w:sz w:val="26"/>
          <w:szCs w:val="26"/>
        </w:rPr>
        <w:t>.</w:t>
      </w:r>
      <w:r>
        <w:rPr>
          <w:b/>
          <w:bCs/>
          <w:sz w:val="26"/>
          <w:szCs w:val="26"/>
          <w:lang w:val="fr-CH"/>
        </w:rPr>
        <w:t>e</w:t>
      </w:r>
      <w:r w:rsidR="002F76C0">
        <w:rPr>
          <w:b/>
          <w:bCs/>
          <w:sz w:val="26"/>
          <w:szCs w:val="26"/>
        </w:rPr>
        <w:t>.</w:t>
      </w:r>
      <w:r>
        <w:rPr>
          <w:b/>
          <w:bCs/>
          <w:sz w:val="26"/>
          <w:szCs w:val="26"/>
          <w:lang w:val="fr-CH"/>
        </w:rPr>
        <w:t>s</w:t>
      </w:r>
      <w:r>
        <w:rPr>
          <w:b/>
          <w:sz w:val="26"/>
          <w:szCs w:val="26"/>
          <w:lang w:val="fr-CH"/>
        </w:rPr>
        <w:t xml:space="preserve"> du </w:t>
      </w:r>
      <w:r w:rsidR="00E11590">
        <w:rPr>
          <w:b/>
          <w:sz w:val="26"/>
          <w:szCs w:val="26"/>
          <w:lang w:val="fr-CH"/>
        </w:rPr>
        <w:t>23</w:t>
      </w:r>
      <w:r>
        <w:rPr>
          <w:b/>
          <w:sz w:val="26"/>
          <w:szCs w:val="26"/>
          <w:lang w:val="fr-CH"/>
        </w:rPr>
        <w:t xml:space="preserve"> mars 202</w:t>
      </w:r>
      <w:r w:rsidR="00E11590">
        <w:rPr>
          <w:b/>
          <w:sz w:val="26"/>
          <w:szCs w:val="26"/>
          <w:lang w:val="fr-CH"/>
        </w:rPr>
        <w:t>4</w:t>
      </w:r>
    </w:p>
    <w:p w14:paraId="15467E7A" w14:textId="77777777" w:rsidR="00283BCC" w:rsidRPr="00BB21E5" w:rsidRDefault="00283BCC" w:rsidP="00283BCC">
      <w:pPr>
        <w:pStyle w:val="Standard"/>
        <w:tabs>
          <w:tab w:val="left" w:pos="0"/>
        </w:tabs>
        <w:spacing w:before="120" w:after="120"/>
        <w:jc w:val="center"/>
        <w:rPr>
          <w:b/>
          <w:bCs/>
          <w:lang w:val="fr-CH"/>
        </w:rPr>
      </w:pPr>
      <w:r>
        <w:rPr>
          <w:b/>
        </w:rPr>
        <w:t>Dans l’aula du</w:t>
      </w:r>
      <w:r w:rsidRPr="00D9015C">
        <w:rPr>
          <w:b/>
          <w:bCs/>
          <w:lang w:val="fr-CH"/>
        </w:rPr>
        <w:t xml:space="preserve"> </w:t>
      </w:r>
      <w:r w:rsidRPr="00BB21E5">
        <w:rPr>
          <w:b/>
          <w:bCs/>
          <w:lang w:val="fr-CH"/>
        </w:rPr>
        <w:t>Cycle d'orientation de Sécheron</w:t>
      </w:r>
    </w:p>
    <w:p w14:paraId="4C6ED6A0" w14:textId="77777777" w:rsidR="00283BCC" w:rsidRPr="00BB21E5" w:rsidRDefault="00283BCC" w:rsidP="00283BCC">
      <w:pPr>
        <w:pStyle w:val="Standard"/>
        <w:tabs>
          <w:tab w:val="left" w:pos="0"/>
        </w:tabs>
        <w:spacing w:before="120" w:after="120"/>
        <w:jc w:val="center"/>
        <w:rPr>
          <w:b/>
          <w:bCs/>
          <w:lang w:val="fr-CH"/>
        </w:rPr>
      </w:pPr>
      <w:r w:rsidRPr="00BB21E5">
        <w:rPr>
          <w:b/>
          <w:bCs/>
          <w:lang w:val="fr-CH"/>
        </w:rPr>
        <w:t>Avenue B</w:t>
      </w:r>
      <w:r>
        <w:rPr>
          <w:b/>
          <w:bCs/>
          <w:lang w:val="fr-CH"/>
        </w:rPr>
        <w:t>lanc</w:t>
      </w:r>
      <w:r w:rsidRPr="00BB21E5">
        <w:rPr>
          <w:b/>
          <w:bCs/>
          <w:lang w:val="fr-CH"/>
        </w:rPr>
        <w:t xml:space="preserve"> 1</w:t>
      </w:r>
      <w:r>
        <w:rPr>
          <w:b/>
          <w:bCs/>
          <w:lang w:val="fr-CH"/>
        </w:rPr>
        <w:t>, 1202 Genève</w:t>
      </w:r>
    </w:p>
    <w:p w14:paraId="532C9CD4" w14:textId="77777777" w:rsidR="00283BCC" w:rsidRPr="00051082" w:rsidRDefault="00283BCC" w:rsidP="00283BCC">
      <w:pPr>
        <w:pStyle w:val="Standard"/>
        <w:tabs>
          <w:tab w:val="left" w:pos="0"/>
        </w:tabs>
        <w:spacing w:before="120" w:after="120"/>
        <w:jc w:val="center"/>
        <w:rPr>
          <w:b/>
          <w:szCs w:val="24"/>
          <w:lang w:val="fr-CH"/>
        </w:rPr>
      </w:pPr>
      <w:proofErr w:type="gramStart"/>
      <w:r>
        <w:rPr>
          <w:b/>
          <w:szCs w:val="24"/>
          <w:lang w:val="fr-CH"/>
        </w:rPr>
        <w:t>de</w:t>
      </w:r>
      <w:proofErr w:type="gramEnd"/>
      <w:r>
        <w:rPr>
          <w:b/>
          <w:szCs w:val="24"/>
          <w:lang w:val="fr-CH"/>
        </w:rPr>
        <w:t xml:space="preserve"> 14h00 à 18h00</w:t>
      </w:r>
    </w:p>
    <w:p w14:paraId="3C28AB42" w14:textId="77777777" w:rsidR="00C962A0" w:rsidRDefault="00C962A0">
      <w:pPr>
        <w:pStyle w:val="Standard"/>
        <w:tabs>
          <w:tab w:val="left" w:pos="0"/>
        </w:tabs>
        <w:spacing w:before="120" w:after="120"/>
        <w:jc w:val="center"/>
      </w:pPr>
    </w:p>
    <w:p w14:paraId="01DB989D" w14:textId="70B28F2C" w:rsidR="007910D9" w:rsidRDefault="00060108">
      <w:pPr>
        <w:pStyle w:val="Standard"/>
        <w:tabs>
          <w:tab w:val="left" w:pos="0"/>
        </w:tabs>
        <w:spacing w:before="120" w:after="120"/>
        <w:jc w:val="both"/>
      </w:pPr>
      <w:r>
        <w:rPr>
          <w:i/>
          <w:iCs/>
          <w:sz w:val="22"/>
          <w:szCs w:val="22"/>
        </w:rPr>
        <w:t xml:space="preserve">Accueil des </w:t>
      </w:r>
      <w:proofErr w:type="spellStart"/>
      <w:r>
        <w:rPr>
          <w:i/>
          <w:iCs/>
          <w:sz w:val="22"/>
          <w:szCs w:val="22"/>
        </w:rPr>
        <w:t>délégué</w:t>
      </w:r>
      <w:r w:rsidR="002F76C0">
        <w:rPr>
          <w:i/>
          <w:iCs/>
          <w:sz w:val="22"/>
          <w:szCs w:val="22"/>
        </w:rPr>
        <w:t>.</w:t>
      </w:r>
      <w:proofErr w:type="gramStart"/>
      <w:r>
        <w:rPr>
          <w:i/>
          <w:iCs/>
          <w:sz w:val="22"/>
          <w:szCs w:val="22"/>
        </w:rPr>
        <w:t>e</w:t>
      </w:r>
      <w:r w:rsidR="002F76C0">
        <w:rPr>
          <w:i/>
          <w:iCs/>
          <w:sz w:val="22"/>
          <w:szCs w:val="22"/>
        </w:rPr>
        <w:t>.</w:t>
      </w:r>
      <w:r>
        <w:rPr>
          <w:i/>
          <w:iCs/>
          <w:sz w:val="22"/>
          <w:szCs w:val="22"/>
        </w:rPr>
        <w:t>s</w:t>
      </w:r>
      <w:proofErr w:type="spellEnd"/>
      <w:proofErr w:type="gramEnd"/>
      <w:r>
        <w:rPr>
          <w:i/>
          <w:iCs/>
          <w:sz w:val="22"/>
          <w:szCs w:val="22"/>
        </w:rPr>
        <w:t xml:space="preserve"> dès </w:t>
      </w:r>
      <w:r w:rsidR="00D9015C">
        <w:rPr>
          <w:i/>
          <w:iCs/>
          <w:sz w:val="22"/>
          <w:szCs w:val="22"/>
        </w:rPr>
        <w:t>1</w:t>
      </w:r>
      <w:r w:rsidR="00E11590">
        <w:rPr>
          <w:i/>
          <w:iCs/>
          <w:sz w:val="22"/>
          <w:szCs w:val="22"/>
        </w:rPr>
        <w:t>3</w:t>
      </w:r>
      <w:r>
        <w:rPr>
          <w:i/>
          <w:iCs/>
          <w:sz w:val="22"/>
          <w:szCs w:val="22"/>
        </w:rPr>
        <w:t>h30</w:t>
      </w:r>
      <w:r>
        <w:rPr>
          <w:b/>
          <w:bCs/>
          <w:i/>
          <w:iCs/>
          <w:sz w:val="22"/>
          <w:szCs w:val="22"/>
        </w:rPr>
        <w:t xml:space="preserve">, début officiel à </w:t>
      </w:r>
      <w:r w:rsidR="00D9015C">
        <w:rPr>
          <w:b/>
          <w:bCs/>
          <w:i/>
          <w:iCs/>
          <w:sz w:val="22"/>
          <w:szCs w:val="22"/>
        </w:rPr>
        <w:t>1</w:t>
      </w:r>
      <w:r w:rsidR="00E11590">
        <w:rPr>
          <w:b/>
          <w:bCs/>
          <w:i/>
          <w:iCs/>
          <w:sz w:val="22"/>
          <w:szCs w:val="22"/>
        </w:rPr>
        <w:t>4</w:t>
      </w:r>
      <w:r>
        <w:rPr>
          <w:b/>
          <w:bCs/>
          <w:i/>
          <w:iCs/>
          <w:sz w:val="22"/>
          <w:szCs w:val="22"/>
        </w:rPr>
        <w:t>h00</w:t>
      </w:r>
    </w:p>
    <w:p w14:paraId="607A65D9" w14:textId="77777777" w:rsidR="007910D9" w:rsidRDefault="00060108">
      <w:pPr>
        <w:pStyle w:val="Standard"/>
        <w:numPr>
          <w:ilvl w:val="0"/>
          <w:numId w:val="1"/>
        </w:numPr>
        <w:tabs>
          <w:tab w:val="left" w:pos="-720"/>
        </w:tabs>
        <w:spacing w:before="120" w:after="120"/>
      </w:pPr>
      <w:r>
        <w:rPr>
          <w:sz w:val="22"/>
          <w:szCs w:val="22"/>
        </w:rPr>
        <w:t>Mot de bienvenue</w:t>
      </w:r>
    </w:p>
    <w:p w14:paraId="52A2131F" w14:textId="77777777" w:rsidR="007910D9" w:rsidRDefault="00060108">
      <w:pPr>
        <w:pStyle w:val="Standard"/>
        <w:numPr>
          <w:ilvl w:val="0"/>
          <w:numId w:val="1"/>
        </w:numPr>
        <w:tabs>
          <w:tab w:val="left" w:pos="-720"/>
        </w:tabs>
        <w:spacing w:before="120" w:after="120"/>
      </w:pPr>
      <w:r>
        <w:rPr>
          <w:sz w:val="22"/>
          <w:szCs w:val="22"/>
        </w:rPr>
        <w:t>Explication de la procédure de vote</w:t>
      </w:r>
    </w:p>
    <w:p w14:paraId="2EC45C36" w14:textId="2DF4A951" w:rsidR="007910D9" w:rsidRDefault="00060108">
      <w:pPr>
        <w:pStyle w:val="Standard"/>
        <w:numPr>
          <w:ilvl w:val="0"/>
          <w:numId w:val="1"/>
        </w:numPr>
        <w:tabs>
          <w:tab w:val="left" w:pos="-720"/>
        </w:tabs>
        <w:spacing w:before="120" w:after="120"/>
      </w:pPr>
      <w:r>
        <w:rPr>
          <w:sz w:val="22"/>
          <w:szCs w:val="22"/>
        </w:rPr>
        <w:t>Validation du PV de l'AD 202</w:t>
      </w:r>
      <w:r w:rsidR="00CB62D0">
        <w:rPr>
          <w:sz w:val="22"/>
          <w:szCs w:val="22"/>
        </w:rPr>
        <w:t>3</w:t>
      </w:r>
      <w:r>
        <w:rPr>
          <w:sz w:val="22"/>
          <w:szCs w:val="22"/>
        </w:rPr>
        <w:t xml:space="preserve"> (</w:t>
      </w:r>
      <w:r>
        <w:rPr>
          <w:sz w:val="22"/>
          <w:szCs w:val="22"/>
          <w:u w:val="single"/>
        </w:rPr>
        <w:t>vote</w:t>
      </w:r>
      <w:r>
        <w:rPr>
          <w:sz w:val="22"/>
          <w:szCs w:val="22"/>
        </w:rPr>
        <w:t>) et approbation de l’OdJ (</w:t>
      </w:r>
      <w:r>
        <w:rPr>
          <w:sz w:val="22"/>
          <w:szCs w:val="22"/>
          <w:u w:val="single"/>
        </w:rPr>
        <w:t>vote</w:t>
      </w:r>
      <w:r>
        <w:rPr>
          <w:sz w:val="22"/>
          <w:szCs w:val="22"/>
        </w:rPr>
        <w:t>)</w:t>
      </w:r>
    </w:p>
    <w:p w14:paraId="3E125630" w14:textId="77777777" w:rsidR="007910D9" w:rsidRDefault="00060108">
      <w:pPr>
        <w:pStyle w:val="Standard"/>
        <w:numPr>
          <w:ilvl w:val="0"/>
          <w:numId w:val="1"/>
        </w:numPr>
        <w:tabs>
          <w:tab w:val="left" w:pos="-720"/>
        </w:tabs>
        <w:spacing w:before="120" w:after="120"/>
      </w:pPr>
      <w:r>
        <w:rPr>
          <w:sz w:val="22"/>
          <w:szCs w:val="22"/>
        </w:rPr>
        <w:t>Rapports d'activité</w:t>
      </w:r>
    </w:p>
    <w:p w14:paraId="60814FB8" w14:textId="77777777" w:rsidR="007910D9" w:rsidRDefault="00060108">
      <w:pPr>
        <w:pStyle w:val="Standard"/>
        <w:numPr>
          <w:ilvl w:val="1"/>
          <w:numId w:val="1"/>
        </w:numPr>
        <w:tabs>
          <w:tab w:val="left" w:pos="-1080"/>
        </w:tabs>
        <w:spacing w:before="120" w:after="120"/>
      </w:pPr>
      <w:r>
        <w:rPr>
          <w:sz w:val="22"/>
          <w:szCs w:val="22"/>
        </w:rPr>
        <w:t>Rapport du comité</w:t>
      </w:r>
    </w:p>
    <w:p w14:paraId="5BDC2F57" w14:textId="77777777" w:rsidR="007910D9" w:rsidRDefault="00060108">
      <w:pPr>
        <w:pStyle w:val="Standard"/>
        <w:numPr>
          <w:ilvl w:val="1"/>
          <w:numId w:val="1"/>
        </w:numPr>
        <w:tabs>
          <w:tab w:val="left" w:pos="-1080"/>
        </w:tabs>
        <w:spacing w:before="120" w:after="120"/>
      </w:pPr>
      <w:r>
        <w:rPr>
          <w:sz w:val="22"/>
          <w:szCs w:val="22"/>
        </w:rPr>
        <w:t>Rapport interne</w:t>
      </w:r>
    </w:p>
    <w:p w14:paraId="29111338" w14:textId="77777777" w:rsidR="007910D9" w:rsidRDefault="00060108">
      <w:pPr>
        <w:pStyle w:val="Standard"/>
        <w:numPr>
          <w:ilvl w:val="1"/>
          <w:numId w:val="1"/>
        </w:numPr>
        <w:tabs>
          <w:tab w:val="left" w:pos="-1080"/>
        </w:tabs>
        <w:spacing w:before="120" w:after="120"/>
      </w:pPr>
      <w:r>
        <w:rPr>
          <w:sz w:val="22"/>
          <w:szCs w:val="22"/>
        </w:rPr>
        <w:t>Rapport de la Fondation des Terrains et de la Maison Scouts</w:t>
      </w:r>
    </w:p>
    <w:p w14:paraId="0F1B136E" w14:textId="77777777" w:rsidR="007910D9" w:rsidRDefault="00060108">
      <w:pPr>
        <w:pStyle w:val="Standard"/>
        <w:numPr>
          <w:ilvl w:val="0"/>
          <w:numId w:val="1"/>
        </w:numPr>
        <w:tabs>
          <w:tab w:val="left" w:pos="-720"/>
        </w:tabs>
        <w:spacing w:before="120" w:after="120"/>
      </w:pPr>
      <w:r>
        <w:rPr>
          <w:sz w:val="22"/>
          <w:szCs w:val="22"/>
        </w:rPr>
        <w:t>Trésorerie :</w:t>
      </w:r>
    </w:p>
    <w:p w14:paraId="1CC50C66" w14:textId="72E4BB69" w:rsidR="007910D9" w:rsidRDefault="00060108">
      <w:pPr>
        <w:pStyle w:val="Standard"/>
        <w:numPr>
          <w:ilvl w:val="1"/>
          <w:numId w:val="1"/>
        </w:numPr>
        <w:tabs>
          <w:tab w:val="left" w:pos="-720"/>
        </w:tabs>
        <w:spacing w:before="120" w:after="120"/>
      </w:pPr>
      <w:r>
        <w:rPr>
          <w:sz w:val="22"/>
          <w:szCs w:val="22"/>
        </w:rPr>
        <w:t>Comptes 202</w:t>
      </w:r>
      <w:r w:rsidR="00CB62D0">
        <w:rPr>
          <w:sz w:val="22"/>
          <w:szCs w:val="22"/>
        </w:rPr>
        <w:t>3</w:t>
      </w:r>
      <w:r>
        <w:rPr>
          <w:sz w:val="22"/>
          <w:szCs w:val="22"/>
        </w:rPr>
        <w:t xml:space="preserve">, rapports du trésorier et du réviseur </w:t>
      </w:r>
    </w:p>
    <w:p w14:paraId="4E7969B0" w14:textId="56F6DB86" w:rsidR="007910D9" w:rsidRDefault="00060108">
      <w:pPr>
        <w:pStyle w:val="Standard"/>
        <w:numPr>
          <w:ilvl w:val="1"/>
          <w:numId w:val="1"/>
        </w:numPr>
        <w:tabs>
          <w:tab w:val="left" w:pos="-720"/>
        </w:tabs>
        <w:spacing w:before="120" w:after="120"/>
      </w:pPr>
      <w:r>
        <w:rPr>
          <w:sz w:val="22"/>
          <w:szCs w:val="22"/>
        </w:rPr>
        <w:t>Présentation du budget 202</w:t>
      </w:r>
      <w:r w:rsidR="00CB62D0">
        <w:rPr>
          <w:sz w:val="22"/>
          <w:szCs w:val="22"/>
        </w:rPr>
        <w:t>4</w:t>
      </w:r>
      <w:r>
        <w:rPr>
          <w:i/>
          <w:iCs/>
          <w:sz w:val="22"/>
          <w:szCs w:val="22"/>
        </w:rPr>
        <w:tab/>
      </w:r>
    </w:p>
    <w:p w14:paraId="22D86D77" w14:textId="48700C05" w:rsidR="007910D9" w:rsidRDefault="00060108">
      <w:pPr>
        <w:pStyle w:val="Standard"/>
        <w:numPr>
          <w:ilvl w:val="0"/>
          <w:numId w:val="1"/>
        </w:numPr>
        <w:tabs>
          <w:tab w:val="left" w:pos="-720"/>
        </w:tabs>
        <w:spacing w:before="120" w:after="120"/>
      </w:pPr>
      <w:r>
        <w:rPr>
          <w:sz w:val="22"/>
          <w:szCs w:val="22"/>
        </w:rPr>
        <w:t>Présentation du calendrier 202</w:t>
      </w:r>
      <w:r w:rsidR="00CB62D0">
        <w:rPr>
          <w:sz w:val="22"/>
          <w:szCs w:val="22"/>
        </w:rPr>
        <w:t>4</w:t>
      </w:r>
    </w:p>
    <w:p w14:paraId="63EC309D" w14:textId="65F4B09B" w:rsidR="007910D9" w:rsidRPr="007D0C48" w:rsidRDefault="00060108">
      <w:pPr>
        <w:pStyle w:val="Standard"/>
        <w:numPr>
          <w:ilvl w:val="0"/>
          <w:numId w:val="1"/>
        </w:numPr>
        <w:tabs>
          <w:tab w:val="left" w:pos="-720"/>
        </w:tabs>
        <w:spacing w:before="120" w:after="120"/>
      </w:pPr>
      <w:r>
        <w:rPr>
          <w:sz w:val="22"/>
          <w:szCs w:val="22"/>
          <w:u w:val="single"/>
        </w:rPr>
        <w:t>Vote</w:t>
      </w:r>
      <w:r>
        <w:rPr>
          <w:sz w:val="22"/>
          <w:szCs w:val="22"/>
        </w:rPr>
        <w:t xml:space="preserve"> sur les pts 4 à 6</w:t>
      </w:r>
    </w:p>
    <w:p w14:paraId="7728178D" w14:textId="4B09B53B" w:rsidR="007D0C48" w:rsidRPr="007D0C48" w:rsidRDefault="007D0C48" w:rsidP="007D0C48">
      <w:pPr>
        <w:pStyle w:val="Standard"/>
        <w:tabs>
          <w:tab w:val="left" w:pos="-720"/>
        </w:tabs>
        <w:spacing w:before="120" w:after="120"/>
        <w:ind w:left="720"/>
      </w:pPr>
      <w:r w:rsidRPr="007D0C48">
        <w:rPr>
          <w:sz w:val="22"/>
          <w:szCs w:val="22"/>
        </w:rPr>
        <w:t>PAUSE</w:t>
      </w:r>
    </w:p>
    <w:p w14:paraId="78360DEC" w14:textId="7394DF38" w:rsidR="00CB62D0" w:rsidRPr="00735B21" w:rsidRDefault="00735B21" w:rsidP="00CB62D0">
      <w:pPr>
        <w:pStyle w:val="Standard"/>
        <w:numPr>
          <w:ilvl w:val="0"/>
          <w:numId w:val="1"/>
        </w:numPr>
        <w:tabs>
          <w:tab w:val="left" w:pos="-720"/>
        </w:tabs>
        <w:spacing w:before="120" w:after="120"/>
        <w:rPr>
          <w:sz w:val="22"/>
          <w:szCs w:val="22"/>
        </w:rPr>
      </w:pPr>
      <w:r>
        <w:rPr>
          <w:sz w:val="22"/>
          <w:szCs w:val="22"/>
        </w:rPr>
        <w:t>Pr</w:t>
      </w:r>
      <w:r w:rsidR="00B6759F" w:rsidRPr="00735B21">
        <w:rPr>
          <w:sz w:val="22"/>
          <w:szCs w:val="22"/>
        </w:rPr>
        <w:t>ésentation du projet de modification statutaire + discussion</w:t>
      </w:r>
      <w:r w:rsidR="00050837">
        <w:rPr>
          <w:sz w:val="22"/>
          <w:szCs w:val="22"/>
        </w:rPr>
        <w:t xml:space="preserve"> et échange</w:t>
      </w:r>
    </w:p>
    <w:p w14:paraId="27435F61" w14:textId="313305D1" w:rsidR="00CB62D0" w:rsidRPr="00735B21" w:rsidRDefault="00735B21" w:rsidP="00CB62D0">
      <w:pPr>
        <w:pStyle w:val="Standard"/>
        <w:tabs>
          <w:tab w:val="left" w:pos="-720"/>
        </w:tabs>
        <w:spacing w:before="120" w:after="120"/>
        <w:ind w:left="720"/>
        <w:rPr>
          <w:sz w:val="22"/>
          <w:szCs w:val="22"/>
        </w:rPr>
      </w:pPr>
      <w:r>
        <w:rPr>
          <w:sz w:val="22"/>
          <w:szCs w:val="22"/>
        </w:rPr>
        <w:t>P</w:t>
      </w:r>
      <w:r w:rsidR="00050837">
        <w:rPr>
          <w:sz w:val="22"/>
          <w:szCs w:val="22"/>
        </w:rPr>
        <w:t>AUSE</w:t>
      </w:r>
      <w:r w:rsidR="00CB62D0" w:rsidRPr="00735B21">
        <w:rPr>
          <w:sz w:val="22"/>
          <w:szCs w:val="22"/>
        </w:rPr>
        <w:t xml:space="preserve"> </w:t>
      </w:r>
      <w:r w:rsidR="00050837">
        <w:rPr>
          <w:sz w:val="22"/>
          <w:szCs w:val="22"/>
        </w:rPr>
        <w:t>discussion et échange</w:t>
      </w:r>
    </w:p>
    <w:p w14:paraId="0754EC6D" w14:textId="1879D744" w:rsidR="00CB62D0" w:rsidRPr="00735B21" w:rsidRDefault="00735B21" w:rsidP="00CB62D0">
      <w:pPr>
        <w:pStyle w:val="Standard"/>
        <w:numPr>
          <w:ilvl w:val="0"/>
          <w:numId w:val="1"/>
        </w:numPr>
        <w:tabs>
          <w:tab w:val="left" w:pos="-720"/>
        </w:tabs>
        <w:spacing w:before="120" w:after="120"/>
        <w:rPr>
          <w:sz w:val="22"/>
          <w:szCs w:val="22"/>
        </w:rPr>
      </w:pPr>
      <w:r w:rsidRPr="00050837">
        <w:rPr>
          <w:sz w:val="22"/>
          <w:szCs w:val="22"/>
          <w:u w:val="single"/>
        </w:rPr>
        <w:t>Vo</w:t>
      </w:r>
      <w:r w:rsidR="00CB62D0" w:rsidRPr="00050837">
        <w:rPr>
          <w:sz w:val="22"/>
          <w:szCs w:val="22"/>
          <w:u w:val="single"/>
        </w:rPr>
        <w:t>te</w:t>
      </w:r>
      <w:r w:rsidR="00CB62D0" w:rsidRPr="00735B21">
        <w:rPr>
          <w:sz w:val="22"/>
          <w:szCs w:val="22"/>
        </w:rPr>
        <w:t xml:space="preserve"> </w:t>
      </w:r>
      <w:r w:rsidR="00050837">
        <w:rPr>
          <w:sz w:val="22"/>
          <w:szCs w:val="22"/>
        </w:rPr>
        <w:t>sur le point 8</w:t>
      </w:r>
    </w:p>
    <w:p w14:paraId="2F9B7413" w14:textId="4CC11B5B" w:rsidR="00CB62D0" w:rsidRPr="00C962A0" w:rsidRDefault="00D67BFE" w:rsidP="00CB62D0">
      <w:pPr>
        <w:pStyle w:val="Standard"/>
        <w:numPr>
          <w:ilvl w:val="0"/>
          <w:numId w:val="1"/>
        </w:numPr>
        <w:tabs>
          <w:tab w:val="left" w:pos="-720"/>
        </w:tabs>
        <w:spacing w:before="120" w:after="120"/>
      </w:pPr>
      <w:r>
        <w:rPr>
          <w:color w:val="000000"/>
          <w:sz w:val="22"/>
          <w:szCs w:val="22"/>
        </w:rPr>
        <w:t>Workshop des EBs / Commissions</w:t>
      </w:r>
    </w:p>
    <w:p w14:paraId="4E916307" w14:textId="1662BE8B" w:rsidR="00AE0453" w:rsidRPr="00D67BFE" w:rsidRDefault="00CB62D0">
      <w:pPr>
        <w:pStyle w:val="Standard"/>
        <w:numPr>
          <w:ilvl w:val="0"/>
          <w:numId w:val="1"/>
        </w:numPr>
        <w:tabs>
          <w:tab w:val="left" w:pos="-720"/>
        </w:tabs>
        <w:spacing w:before="120" w:after="120"/>
      </w:pPr>
      <w:r>
        <w:rPr>
          <w:sz w:val="22"/>
          <w:szCs w:val="22"/>
        </w:rPr>
        <w:t>SAI, retour de l’audit interne</w:t>
      </w:r>
    </w:p>
    <w:p w14:paraId="06E4F53C" w14:textId="77777777" w:rsidR="007910D9" w:rsidRDefault="00060108">
      <w:pPr>
        <w:pStyle w:val="Standard"/>
        <w:numPr>
          <w:ilvl w:val="0"/>
          <w:numId w:val="1"/>
        </w:numPr>
        <w:tabs>
          <w:tab w:val="left" w:pos="-720"/>
        </w:tabs>
        <w:spacing w:before="120" w:after="120"/>
      </w:pPr>
      <w:r>
        <w:rPr>
          <w:sz w:val="22"/>
          <w:szCs w:val="22"/>
        </w:rPr>
        <w:t>Attribution des Blondels</w:t>
      </w:r>
    </w:p>
    <w:p w14:paraId="7824C6A1" w14:textId="77777777" w:rsidR="00C962A0" w:rsidRDefault="00C962A0" w:rsidP="00C962A0">
      <w:pPr>
        <w:pStyle w:val="Standard"/>
        <w:numPr>
          <w:ilvl w:val="0"/>
          <w:numId w:val="1"/>
        </w:numPr>
        <w:tabs>
          <w:tab w:val="left" w:pos="-720"/>
        </w:tabs>
        <w:spacing w:before="120" w:after="120"/>
      </w:pPr>
      <w:r>
        <w:rPr>
          <w:sz w:val="22"/>
          <w:szCs w:val="22"/>
          <w:lang w:val="fr-CH"/>
        </w:rPr>
        <w:t>Élections au comité</w:t>
      </w:r>
    </w:p>
    <w:p w14:paraId="35E50793" w14:textId="77777777" w:rsidR="00C962A0" w:rsidRDefault="00C962A0" w:rsidP="00C962A0">
      <w:pPr>
        <w:pStyle w:val="Standard"/>
        <w:numPr>
          <w:ilvl w:val="1"/>
          <w:numId w:val="1"/>
        </w:numPr>
        <w:tabs>
          <w:tab w:val="left" w:pos="-1080"/>
        </w:tabs>
        <w:spacing w:before="120" w:after="120"/>
      </w:pPr>
      <w:r>
        <w:rPr>
          <w:sz w:val="22"/>
          <w:szCs w:val="22"/>
          <w:lang w:val="fr-CH"/>
        </w:rPr>
        <w:t>R</w:t>
      </w:r>
      <w:proofErr w:type="spellStart"/>
      <w:r>
        <w:rPr>
          <w:sz w:val="22"/>
          <w:szCs w:val="22"/>
        </w:rPr>
        <w:t>ôle</w:t>
      </w:r>
      <w:proofErr w:type="spellEnd"/>
      <w:r>
        <w:rPr>
          <w:sz w:val="22"/>
          <w:szCs w:val="22"/>
        </w:rPr>
        <w:t xml:space="preserve"> des </w:t>
      </w:r>
      <w:proofErr w:type="spellStart"/>
      <w:r>
        <w:rPr>
          <w:sz w:val="22"/>
          <w:szCs w:val="22"/>
        </w:rPr>
        <w:t>représentant.e.s</w:t>
      </w:r>
      <w:proofErr w:type="spellEnd"/>
      <w:r>
        <w:rPr>
          <w:sz w:val="22"/>
          <w:szCs w:val="22"/>
        </w:rPr>
        <w:t xml:space="preserve"> des </w:t>
      </w:r>
      <w:proofErr w:type="spellStart"/>
      <w:r>
        <w:rPr>
          <w:sz w:val="22"/>
          <w:szCs w:val="22"/>
        </w:rPr>
        <w:t>actif.ve.s</w:t>
      </w:r>
      <w:proofErr w:type="spellEnd"/>
      <w:r>
        <w:rPr>
          <w:sz w:val="22"/>
          <w:szCs w:val="22"/>
        </w:rPr>
        <w:t xml:space="preserve"> et présentation des </w:t>
      </w:r>
      <w:proofErr w:type="spellStart"/>
      <w:r>
        <w:rPr>
          <w:sz w:val="22"/>
          <w:szCs w:val="22"/>
        </w:rPr>
        <w:t>candidat.e.s</w:t>
      </w:r>
      <w:proofErr w:type="spellEnd"/>
    </w:p>
    <w:p w14:paraId="2E605A43" w14:textId="77777777" w:rsidR="00C962A0" w:rsidRDefault="00C962A0" w:rsidP="00C962A0">
      <w:pPr>
        <w:pStyle w:val="Standard"/>
        <w:numPr>
          <w:ilvl w:val="1"/>
          <w:numId w:val="1"/>
        </w:numPr>
        <w:tabs>
          <w:tab w:val="left" w:pos="-1080"/>
        </w:tabs>
        <w:spacing w:before="120" w:after="120"/>
      </w:pPr>
      <w:r>
        <w:rPr>
          <w:sz w:val="22"/>
          <w:szCs w:val="22"/>
        </w:rPr>
        <w:t xml:space="preserve">Présentation des </w:t>
      </w:r>
      <w:proofErr w:type="spellStart"/>
      <w:r>
        <w:rPr>
          <w:sz w:val="22"/>
          <w:szCs w:val="22"/>
        </w:rPr>
        <w:t>candidat.</w:t>
      </w:r>
      <w:proofErr w:type="gramStart"/>
      <w:r>
        <w:rPr>
          <w:sz w:val="22"/>
          <w:szCs w:val="22"/>
        </w:rPr>
        <w:t>e.s</w:t>
      </w:r>
      <w:proofErr w:type="spellEnd"/>
      <w:proofErr w:type="gramEnd"/>
      <w:r>
        <w:rPr>
          <w:sz w:val="22"/>
          <w:szCs w:val="22"/>
        </w:rPr>
        <w:t xml:space="preserve"> en tant que membres de soutien / présidence</w:t>
      </w:r>
    </w:p>
    <w:p w14:paraId="4173773C" w14:textId="77777777" w:rsidR="00C962A0" w:rsidRDefault="00C962A0" w:rsidP="00C962A0">
      <w:pPr>
        <w:pStyle w:val="Standard"/>
        <w:numPr>
          <w:ilvl w:val="1"/>
          <w:numId w:val="1"/>
        </w:numPr>
        <w:tabs>
          <w:tab w:val="left" w:pos="-1080"/>
        </w:tabs>
        <w:spacing w:before="120" w:after="120"/>
      </w:pPr>
      <w:r>
        <w:rPr>
          <w:sz w:val="22"/>
          <w:szCs w:val="22"/>
          <w:u w:val="single"/>
          <w:lang w:val="fr-CH"/>
        </w:rPr>
        <w:t>Vote</w:t>
      </w:r>
    </w:p>
    <w:p w14:paraId="05B209CC" w14:textId="77777777" w:rsidR="00C962A0" w:rsidRDefault="00C962A0" w:rsidP="00C962A0">
      <w:pPr>
        <w:pStyle w:val="Standard"/>
        <w:numPr>
          <w:ilvl w:val="0"/>
          <w:numId w:val="1"/>
        </w:numPr>
        <w:tabs>
          <w:tab w:val="left" w:pos="-720"/>
        </w:tabs>
        <w:spacing w:before="120" w:after="120"/>
      </w:pPr>
      <w:r>
        <w:rPr>
          <w:sz w:val="22"/>
          <w:szCs w:val="22"/>
          <w:lang w:val="fr-CH"/>
        </w:rPr>
        <w:t xml:space="preserve">Annonce des </w:t>
      </w:r>
      <w:r>
        <w:rPr>
          <w:sz w:val="22"/>
          <w:szCs w:val="22"/>
        </w:rPr>
        <w:t>résultats des élections</w:t>
      </w:r>
    </w:p>
    <w:p w14:paraId="1A2E9826" w14:textId="77777777" w:rsidR="00C962A0" w:rsidRDefault="00C962A0" w:rsidP="00C962A0">
      <w:pPr>
        <w:pStyle w:val="Standard"/>
        <w:numPr>
          <w:ilvl w:val="0"/>
          <w:numId w:val="1"/>
        </w:numPr>
        <w:tabs>
          <w:tab w:val="left" w:pos="-720"/>
        </w:tabs>
        <w:spacing w:before="120" w:after="120"/>
      </w:pPr>
      <w:r>
        <w:rPr>
          <w:sz w:val="22"/>
          <w:szCs w:val="22"/>
          <w:lang w:val="fr-CH"/>
        </w:rPr>
        <w:t>Remerciements</w:t>
      </w:r>
    </w:p>
    <w:p w14:paraId="088FB6C2" w14:textId="77777777" w:rsidR="00C962A0" w:rsidRDefault="00C962A0" w:rsidP="00C962A0">
      <w:pPr>
        <w:pStyle w:val="Standard"/>
        <w:numPr>
          <w:ilvl w:val="0"/>
          <w:numId w:val="1"/>
        </w:numPr>
        <w:tabs>
          <w:tab w:val="left" w:pos="-720"/>
        </w:tabs>
        <w:spacing w:before="120" w:after="120" w:line="276" w:lineRule="auto"/>
        <w:rPr>
          <w:sz w:val="22"/>
          <w:szCs w:val="22"/>
        </w:rPr>
      </w:pPr>
      <w:r>
        <w:rPr>
          <w:sz w:val="22"/>
          <w:szCs w:val="22"/>
          <w:lang w:val="fr-CH"/>
        </w:rPr>
        <w:t>Divers</w:t>
      </w:r>
    </w:p>
    <w:p w14:paraId="145FE062" w14:textId="77777777" w:rsidR="00C962A0" w:rsidRDefault="00C962A0" w:rsidP="00C962A0">
      <w:pPr>
        <w:pStyle w:val="Standard"/>
        <w:tabs>
          <w:tab w:val="left" w:pos="-720"/>
        </w:tabs>
        <w:spacing w:before="120" w:after="120"/>
        <w:ind w:left="360"/>
      </w:pPr>
    </w:p>
    <w:p w14:paraId="3853466C" w14:textId="5CF53878" w:rsidR="007910D9" w:rsidRDefault="007910D9">
      <w:pPr>
        <w:pStyle w:val="Standard"/>
        <w:tabs>
          <w:tab w:val="left" w:pos="-720"/>
        </w:tabs>
        <w:spacing w:before="120" w:after="120" w:line="276" w:lineRule="auto"/>
        <w:ind w:left="720"/>
        <w:rPr>
          <w:sz w:val="22"/>
          <w:szCs w:val="22"/>
        </w:rPr>
      </w:pPr>
    </w:p>
    <w:p w14:paraId="4684312E" w14:textId="585F8687" w:rsidR="00C962A0" w:rsidRDefault="00C962A0">
      <w:pPr>
        <w:pStyle w:val="Standard"/>
        <w:tabs>
          <w:tab w:val="left" w:pos="-720"/>
        </w:tabs>
        <w:spacing w:before="120" w:after="120" w:line="276" w:lineRule="auto"/>
        <w:ind w:left="720"/>
        <w:rPr>
          <w:sz w:val="22"/>
          <w:szCs w:val="22"/>
        </w:rPr>
      </w:pPr>
    </w:p>
    <w:p w14:paraId="4C3FC0FF" w14:textId="44DBC589" w:rsidR="00C962A0" w:rsidRDefault="00C962A0" w:rsidP="00487850">
      <w:pPr>
        <w:pStyle w:val="Standard"/>
        <w:tabs>
          <w:tab w:val="left" w:pos="-720"/>
        </w:tabs>
        <w:spacing w:before="120" w:after="120" w:line="276" w:lineRule="auto"/>
        <w:rPr>
          <w:sz w:val="22"/>
          <w:szCs w:val="22"/>
        </w:rPr>
      </w:pPr>
    </w:p>
    <w:p w14:paraId="3E35FCE0" w14:textId="77777777" w:rsidR="00C962A0" w:rsidRDefault="00C962A0">
      <w:pPr>
        <w:pStyle w:val="Standard"/>
        <w:tabs>
          <w:tab w:val="left" w:pos="-720"/>
        </w:tabs>
        <w:spacing w:before="120" w:after="120" w:line="276" w:lineRule="auto"/>
        <w:ind w:left="720"/>
        <w:rPr>
          <w:sz w:val="22"/>
          <w:szCs w:val="22"/>
        </w:rPr>
      </w:pPr>
    </w:p>
    <w:p w14:paraId="6DC177D2" w14:textId="77777777" w:rsidR="007910D9" w:rsidRDefault="00060108">
      <w:pPr>
        <w:spacing w:before="120" w:after="120" w:line="276" w:lineRule="auto"/>
        <w:contextualSpacing/>
        <w:jc w:val="center"/>
        <w:rPr>
          <w:b/>
          <w:sz w:val="28"/>
          <w:szCs w:val="28"/>
          <w:lang w:val="fr-CH"/>
        </w:rPr>
      </w:pPr>
      <w:r>
        <w:rPr>
          <w:b/>
          <w:sz w:val="28"/>
          <w:szCs w:val="28"/>
          <w:lang w:val="fr-CH"/>
        </w:rPr>
        <w:t>Liste des candidat</w:t>
      </w:r>
      <w:r>
        <w:rPr>
          <w:sz w:val="22"/>
          <w:szCs w:val="22"/>
        </w:rPr>
        <w:t>·</w:t>
      </w:r>
      <w:r>
        <w:rPr>
          <w:b/>
          <w:sz w:val="28"/>
          <w:szCs w:val="28"/>
          <w:lang w:val="fr-CH"/>
        </w:rPr>
        <w:t>e</w:t>
      </w:r>
      <w:r>
        <w:rPr>
          <w:sz w:val="22"/>
          <w:szCs w:val="22"/>
        </w:rPr>
        <w:t>·</w:t>
      </w:r>
      <w:r>
        <w:rPr>
          <w:b/>
          <w:sz w:val="28"/>
          <w:szCs w:val="28"/>
          <w:lang w:val="fr-CH"/>
        </w:rPr>
        <w:t>s</w:t>
      </w:r>
    </w:p>
    <w:p w14:paraId="321EA448" w14:textId="77777777" w:rsidR="007910D9" w:rsidRDefault="00060108">
      <w:pPr>
        <w:spacing w:before="120" w:after="120" w:line="276" w:lineRule="auto"/>
        <w:contextualSpacing/>
        <w:rPr>
          <w:sz w:val="22"/>
          <w:szCs w:val="22"/>
          <w:u w:val="single"/>
          <w:lang w:val="fr-CH"/>
        </w:rPr>
      </w:pPr>
      <w:r>
        <w:rPr>
          <w:sz w:val="22"/>
          <w:szCs w:val="22"/>
          <w:u w:val="single"/>
          <w:lang w:val="fr-CH"/>
        </w:rPr>
        <w:t>Présidence / Membre de soutien</w:t>
      </w:r>
      <w:r>
        <w:rPr>
          <w:sz w:val="22"/>
          <w:szCs w:val="22"/>
          <w:lang w:val="fr-CH"/>
        </w:rPr>
        <w:t xml:space="preserve"> :</w:t>
      </w:r>
    </w:p>
    <w:p w14:paraId="5C9134B2" w14:textId="0E51FC16" w:rsidR="007910D9" w:rsidRDefault="007910D9">
      <w:pPr>
        <w:spacing w:before="120" w:after="120" w:line="276" w:lineRule="auto"/>
        <w:contextualSpacing/>
        <w:rPr>
          <w:sz w:val="22"/>
          <w:szCs w:val="22"/>
          <w:u w:val="single"/>
          <w:lang w:val="fr-CH"/>
        </w:rPr>
      </w:pPr>
    </w:p>
    <w:p w14:paraId="085793E7" w14:textId="22DF29DE" w:rsidR="007910D9" w:rsidRDefault="007910D9">
      <w:pPr>
        <w:spacing w:before="120" w:after="120" w:line="276" w:lineRule="auto"/>
        <w:contextualSpacing/>
        <w:rPr>
          <w:sz w:val="22"/>
          <w:szCs w:val="22"/>
          <w:u w:val="single"/>
          <w:lang w:val="fr-CH"/>
        </w:rPr>
      </w:pPr>
    </w:p>
    <w:p w14:paraId="22D1C2A9" w14:textId="77777777" w:rsidR="007910D9" w:rsidRDefault="00060108">
      <w:pPr>
        <w:spacing w:before="120" w:after="120" w:line="276" w:lineRule="auto"/>
        <w:contextualSpacing/>
        <w:rPr>
          <w:sz w:val="22"/>
          <w:szCs w:val="22"/>
          <w:lang w:val="fr-CH"/>
        </w:rPr>
      </w:pPr>
      <w:r>
        <w:rPr>
          <w:sz w:val="22"/>
          <w:szCs w:val="22"/>
          <w:u w:val="single"/>
          <w:lang w:val="fr-CH"/>
        </w:rPr>
        <w:t>Membre de soutien</w:t>
      </w:r>
      <w:r>
        <w:rPr>
          <w:sz w:val="22"/>
          <w:szCs w:val="22"/>
          <w:lang w:val="fr-CH"/>
        </w:rPr>
        <w:t> :</w:t>
      </w:r>
    </w:p>
    <w:p w14:paraId="64259AA5" w14:textId="77777777" w:rsidR="007910D9" w:rsidRDefault="007910D9">
      <w:pPr>
        <w:spacing w:before="120" w:after="120" w:line="276" w:lineRule="auto"/>
        <w:contextualSpacing/>
        <w:rPr>
          <w:sz w:val="22"/>
          <w:szCs w:val="22"/>
          <w:lang w:val="fr-CH"/>
        </w:rPr>
      </w:pPr>
    </w:p>
    <w:p w14:paraId="5FEA3B6D" w14:textId="45A02830" w:rsidR="00753887" w:rsidRDefault="00753887">
      <w:pPr>
        <w:spacing w:before="120" w:after="120" w:line="276" w:lineRule="auto"/>
        <w:contextualSpacing/>
        <w:rPr>
          <w:sz w:val="22"/>
          <w:szCs w:val="22"/>
          <w:lang w:val="fr-CH"/>
        </w:rPr>
      </w:pPr>
      <w:r>
        <w:rPr>
          <w:sz w:val="22"/>
          <w:szCs w:val="22"/>
          <w:lang w:val="fr-CH"/>
        </w:rPr>
        <w:t xml:space="preserve">Charlotte </w:t>
      </w:r>
      <w:proofErr w:type="spellStart"/>
      <w:r>
        <w:rPr>
          <w:sz w:val="22"/>
          <w:szCs w:val="22"/>
          <w:lang w:val="fr-CH"/>
        </w:rPr>
        <w:t>Reith</w:t>
      </w:r>
      <w:proofErr w:type="spellEnd"/>
      <w:r w:rsidR="008A6FD4">
        <w:rPr>
          <w:sz w:val="22"/>
          <w:szCs w:val="22"/>
          <w:lang w:val="fr-CH"/>
        </w:rPr>
        <w:t xml:space="preserve"> / Louve</w:t>
      </w:r>
    </w:p>
    <w:p w14:paraId="387E97DD" w14:textId="2C329C6B" w:rsidR="00753887" w:rsidRDefault="00753887">
      <w:pPr>
        <w:spacing w:before="120" w:after="120" w:line="276" w:lineRule="auto"/>
        <w:contextualSpacing/>
        <w:rPr>
          <w:sz w:val="22"/>
          <w:szCs w:val="22"/>
          <w:lang w:val="fr-CH"/>
        </w:rPr>
      </w:pPr>
      <w:r>
        <w:rPr>
          <w:sz w:val="22"/>
          <w:szCs w:val="22"/>
          <w:lang w:val="fr-CH"/>
        </w:rPr>
        <w:t xml:space="preserve">Eva </w:t>
      </w:r>
      <w:proofErr w:type="spellStart"/>
      <w:r>
        <w:rPr>
          <w:sz w:val="22"/>
          <w:szCs w:val="22"/>
          <w:lang w:val="fr-CH"/>
        </w:rPr>
        <w:t>Waltermann</w:t>
      </w:r>
      <w:proofErr w:type="spellEnd"/>
      <w:r w:rsidR="008A6FD4">
        <w:rPr>
          <w:sz w:val="22"/>
          <w:szCs w:val="22"/>
          <w:lang w:val="fr-CH"/>
        </w:rPr>
        <w:t xml:space="preserve"> / Beluga</w:t>
      </w:r>
    </w:p>
    <w:p w14:paraId="1EB3EF46" w14:textId="77777777" w:rsidR="007910D9" w:rsidRDefault="007910D9">
      <w:pPr>
        <w:spacing w:before="120" w:after="120" w:line="276" w:lineRule="auto"/>
        <w:contextualSpacing/>
        <w:rPr>
          <w:sz w:val="22"/>
          <w:szCs w:val="22"/>
          <w:u w:val="single"/>
          <w:lang w:val="fr-CH"/>
        </w:rPr>
      </w:pPr>
    </w:p>
    <w:p w14:paraId="77EF0327" w14:textId="14DBF004" w:rsidR="007910D9" w:rsidRDefault="00060108">
      <w:pPr>
        <w:spacing w:before="120" w:after="120" w:line="276" w:lineRule="auto"/>
        <w:contextualSpacing/>
        <w:rPr>
          <w:sz w:val="22"/>
          <w:szCs w:val="22"/>
          <w:u w:val="single"/>
          <w:lang w:val="fr-CH"/>
        </w:rPr>
      </w:pPr>
      <w:r>
        <w:rPr>
          <w:sz w:val="22"/>
          <w:szCs w:val="22"/>
          <w:u w:val="single"/>
          <w:lang w:val="fr-CH"/>
        </w:rPr>
        <w:t>Représentant</w:t>
      </w:r>
      <w:r w:rsidR="002F76C0">
        <w:rPr>
          <w:sz w:val="22"/>
          <w:szCs w:val="22"/>
          <w:u w:val="single"/>
        </w:rPr>
        <w:t>.</w:t>
      </w:r>
      <w:r>
        <w:rPr>
          <w:sz w:val="22"/>
          <w:szCs w:val="22"/>
          <w:u w:val="single"/>
          <w:lang w:val="fr-CH"/>
        </w:rPr>
        <w:t>e</w:t>
      </w:r>
      <w:r w:rsidR="002F76C0">
        <w:rPr>
          <w:sz w:val="22"/>
          <w:szCs w:val="22"/>
          <w:u w:val="single"/>
        </w:rPr>
        <w:t>.</w:t>
      </w:r>
      <w:r>
        <w:rPr>
          <w:sz w:val="22"/>
          <w:szCs w:val="22"/>
          <w:u w:val="single"/>
          <w:lang w:val="fr-CH"/>
        </w:rPr>
        <w:t>s des actif</w:t>
      </w:r>
      <w:r w:rsidR="002F76C0">
        <w:rPr>
          <w:sz w:val="22"/>
          <w:szCs w:val="22"/>
          <w:u w:val="single"/>
        </w:rPr>
        <w:t>.</w:t>
      </w:r>
      <w:proofErr w:type="spellStart"/>
      <w:r>
        <w:rPr>
          <w:sz w:val="22"/>
          <w:szCs w:val="22"/>
          <w:u w:val="single"/>
          <w:lang w:val="fr-CH"/>
        </w:rPr>
        <w:t>ve</w:t>
      </w:r>
      <w:r w:rsidR="002F76C0">
        <w:rPr>
          <w:sz w:val="22"/>
          <w:szCs w:val="22"/>
          <w:u w:val="single"/>
          <w:lang w:val="fr-CH"/>
        </w:rPr>
        <w:t>.</w:t>
      </w:r>
      <w:r>
        <w:rPr>
          <w:sz w:val="22"/>
          <w:szCs w:val="22"/>
          <w:u w:val="single"/>
          <w:lang w:val="fr-CH"/>
        </w:rPr>
        <w:t>s</w:t>
      </w:r>
      <w:proofErr w:type="spellEnd"/>
      <w:r>
        <w:rPr>
          <w:sz w:val="22"/>
          <w:szCs w:val="22"/>
          <w:lang w:val="fr-CH"/>
        </w:rPr>
        <w:t> :</w:t>
      </w:r>
    </w:p>
    <w:p w14:paraId="2758EE40" w14:textId="77777777" w:rsidR="007910D9" w:rsidRDefault="007910D9">
      <w:pPr>
        <w:spacing w:before="120" w:after="120" w:line="276" w:lineRule="auto"/>
        <w:contextualSpacing/>
        <w:rPr>
          <w:sz w:val="22"/>
          <w:szCs w:val="22"/>
          <w:u w:val="single"/>
          <w:lang w:val="fr-CH"/>
        </w:rPr>
      </w:pPr>
    </w:p>
    <w:p w14:paraId="60226D1A" w14:textId="0B1573FC" w:rsidR="007910D9" w:rsidRDefault="00060108">
      <w:pPr>
        <w:spacing w:before="120" w:after="120" w:line="276" w:lineRule="auto"/>
        <w:contextualSpacing/>
        <w:rPr>
          <w:sz w:val="22"/>
          <w:szCs w:val="22"/>
          <w:lang w:val="fr-CH"/>
        </w:rPr>
      </w:pPr>
      <w:r>
        <w:rPr>
          <w:sz w:val="22"/>
          <w:szCs w:val="22"/>
          <w:lang w:val="fr-CH"/>
        </w:rPr>
        <w:t xml:space="preserve">Olivia Fischer / </w:t>
      </w:r>
      <w:proofErr w:type="spellStart"/>
      <w:r>
        <w:rPr>
          <w:sz w:val="22"/>
          <w:szCs w:val="22"/>
          <w:lang w:val="fr-CH"/>
        </w:rPr>
        <w:t>Maiyun</w:t>
      </w:r>
      <w:proofErr w:type="spellEnd"/>
    </w:p>
    <w:p w14:paraId="178B4663" w14:textId="7D38EE55" w:rsidR="00B0483A" w:rsidRDefault="00B0483A" w:rsidP="00B0483A">
      <w:pPr>
        <w:spacing w:before="120" w:after="120" w:line="276" w:lineRule="auto"/>
        <w:contextualSpacing/>
        <w:rPr>
          <w:sz w:val="22"/>
          <w:szCs w:val="22"/>
          <w:lang w:val="fr-CH"/>
        </w:rPr>
      </w:pPr>
      <w:r>
        <w:rPr>
          <w:sz w:val="22"/>
          <w:szCs w:val="22"/>
          <w:lang w:val="fr-CH"/>
        </w:rPr>
        <w:t xml:space="preserve">Raul </w:t>
      </w:r>
      <w:r w:rsidRPr="000C2A8C">
        <w:rPr>
          <w:sz w:val="22"/>
          <w:szCs w:val="22"/>
          <w:lang w:val="fr-CH"/>
        </w:rPr>
        <w:t>Caldas Seoane</w:t>
      </w:r>
      <w:r>
        <w:rPr>
          <w:sz w:val="22"/>
          <w:szCs w:val="22"/>
          <w:lang w:val="fr-CH"/>
        </w:rPr>
        <w:t xml:space="preserve"> / </w:t>
      </w:r>
      <w:proofErr w:type="spellStart"/>
      <w:r>
        <w:rPr>
          <w:sz w:val="22"/>
          <w:szCs w:val="22"/>
          <w:lang w:val="fr-CH"/>
        </w:rPr>
        <w:t>Ucumari</w:t>
      </w:r>
      <w:proofErr w:type="spellEnd"/>
    </w:p>
    <w:p w14:paraId="0A807EBA" w14:textId="795CC564" w:rsidR="008A6FD4" w:rsidRDefault="008A6FD4" w:rsidP="00B0483A">
      <w:pPr>
        <w:spacing w:before="120" w:after="120" w:line="276" w:lineRule="auto"/>
        <w:contextualSpacing/>
        <w:rPr>
          <w:sz w:val="22"/>
          <w:szCs w:val="22"/>
          <w:lang w:val="fr-CH"/>
        </w:rPr>
      </w:pPr>
      <w:r>
        <w:rPr>
          <w:sz w:val="22"/>
          <w:szCs w:val="22"/>
          <w:lang w:val="fr-CH"/>
        </w:rPr>
        <w:t xml:space="preserve">Lola Roy / </w:t>
      </w:r>
      <w:proofErr w:type="spellStart"/>
      <w:r>
        <w:rPr>
          <w:sz w:val="22"/>
          <w:szCs w:val="22"/>
          <w:lang w:val="fr-CH"/>
        </w:rPr>
        <w:t>Mayil</w:t>
      </w:r>
      <w:proofErr w:type="spellEnd"/>
      <w:r>
        <w:rPr>
          <w:sz w:val="22"/>
          <w:szCs w:val="22"/>
          <w:lang w:val="fr-CH"/>
        </w:rPr>
        <w:t xml:space="preserve"> Joviale</w:t>
      </w:r>
    </w:p>
    <w:p w14:paraId="531B8FCB" w14:textId="77777777" w:rsidR="008A6FD4" w:rsidRDefault="008A6FD4" w:rsidP="00B0483A">
      <w:pPr>
        <w:spacing w:before="120" w:after="120" w:line="276" w:lineRule="auto"/>
        <w:contextualSpacing/>
        <w:rPr>
          <w:sz w:val="22"/>
          <w:szCs w:val="22"/>
          <w:lang w:val="fr-CH"/>
        </w:rPr>
      </w:pPr>
    </w:p>
    <w:p w14:paraId="23C06D6B" w14:textId="77777777" w:rsidR="007910D9" w:rsidRDefault="007910D9">
      <w:pPr>
        <w:spacing w:before="120" w:after="120" w:line="276" w:lineRule="auto"/>
        <w:contextualSpacing/>
        <w:rPr>
          <w:sz w:val="22"/>
          <w:szCs w:val="22"/>
          <w:lang w:val="fr-CH"/>
        </w:rPr>
      </w:pPr>
    </w:p>
    <w:p w14:paraId="001F0A61" w14:textId="77777777" w:rsidR="007910D9" w:rsidRPr="007D0C48" w:rsidRDefault="007910D9">
      <w:pPr>
        <w:spacing w:before="120" w:after="120" w:line="276" w:lineRule="auto"/>
        <w:contextualSpacing/>
        <w:rPr>
          <w:lang w:val="fr-CH"/>
        </w:rPr>
      </w:pPr>
    </w:p>
    <w:sectPr w:rsidR="007910D9" w:rsidRPr="007D0C48">
      <w:headerReference w:type="default" r:id="rId8"/>
      <w:footerReference w:type="default" r:id="rId9"/>
      <w:pgSz w:w="11906" w:h="16838"/>
      <w:pgMar w:top="1626" w:right="836" w:bottom="1278" w:left="750" w:header="645" w:footer="323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17B5E" w14:textId="77777777" w:rsidR="00DE1776" w:rsidRDefault="00DE1776">
      <w:r>
        <w:separator/>
      </w:r>
    </w:p>
  </w:endnote>
  <w:endnote w:type="continuationSeparator" w:id="0">
    <w:p w14:paraId="2AA0CB8B" w14:textId="77777777" w:rsidR="00DE1776" w:rsidRDefault="00DE1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raphite Light ATT">
    <w:altName w:val="Century Gothic"/>
    <w:charset w:val="00"/>
    <w:family w:val="script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1E92C" w14:textId="77777777" w:rsidR="007910D9" w:rsidRDefault="00060108">
    <w:pPr>
      <w:pStyle w:val="Pieddepage"/>
      <w:spacing w:line="312" w:lineRule="auto"/>
      <w:ind w:right="-227"/>
      <w:rPr>
        <w:rFonts w:ascii="Century Gothic" w:hAnsi="Century Gothic"/>
        <w:b/>
        <w:color w:val="008000"/>
        <w:spacing w:val="40"/>
        <w:sz w:val="22"/>
        <w:szCs w:val="22"/>
        <w:lang w:val="fr-CH"/>
      </w:rPr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1" allowOverlap="1" wp14:anchorId="4458C50E" wp14:editId="1C8C941D">
              <wp:simplePos x="0" y="0"/>
              <wp:positionH relativeFrom="column">
                <wp:posOffset>-987425</wp:posOffset>
              </wp:positionH>
              <wp:positionV relativeFrom="paragraph">
                <wp:posOffset>-253365</wp:posOffset>
              </wp:positionV>
              <wp:extent cx="8040370" cy="293370"/>
              <wp:effectExtent l="0" t="0" r="0" b="0"/>
              <wp:wrapNone/>
              <wp:docPr id="2" name="Forme libre : form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39880" cy="2926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2661" h="461">
                            <a:moveTo>
                              <a:pt x="0" y="461"/>
                            </a:moveTo>
                            <a:cubicBezTo>
                              <a:pt x="1105" y="314"/>
                              <a:pt x="2210" y="167"/>
                              <a:pt x="3848" y="161"/>
                            </a:cubicBezTo>
                            <a:cubicBezTo>
                              <a:pt x="5486" y="155"/>
                              <a:pt x="8358" y="453"/>
                              <a:pt x="9827" y="426"/>
                            </a:cubicBezTo>
                            <a:cubicBezTo>
                              <a:pt x="11296" y="399"/>
                              <a:pt x="12197" y="67"/>
                              <a:pt x="12661" y="0"/>
                            </a:cubicBezTo>
                          </a:path>
                        </a:pathLst>
                      </a:custGeom>
                      <a:noFill/>
                      <a:ln w="9360">
                        <a:solidFill>
                          <a:srgbClr val="008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79139F26" id="Forme libre : forme 1" o:spid="_x0000_s1026" style="position:absolute;margin-left:-77.75pt;margin-top:-19.95pt;width:633.1pt;height:23.1pt;z-index:-50331647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12661,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3ciZwIAAKUFAAAOAAAAZHJzL2Uyb0RvYy54bWysVNuOmzAQfa/Uf7D83nALLERJVmpX25eq&#10;rbrbD3CMCUjGRrZz69d3PECA9mmrvsB4xnNm5hzb28drK8lZGNtotaPRKqREKK7LRh139Ofr84ec&#10;EuuYKpnUSuzoTVj6uH//bnvpNiLWtZalMARAlN1cuh2tnes2QWB5LVpmV7oTCoKVNi1zsDTHoDTs&#10;AuitDOIwzIKLNmVnNBfWgvepD9I94leV4O5bVVnhiNxR6M3h1+D34L/Bfss2R8O6uuFDG+wfumhZ&#10;o6DoHeqJOUZOpvkLqm240VZXbsV1G+iqarjAGWCaKPxjmpeadQJnAXJsd6fJ/j9Y/vX80n03QMOl&#10;sxsLpp/iWpnW/6E/ckWybneyxNURDs48TIo8B045xOIizsAGmGDK5ifrPguNSOz8xbqe7HK0WD1a&#10;/KpG04BkXiyJYjlKQCxDCYh16MXqmPN5vj1vkgscuzjLIkrqHV3D30dafRavGve4aQIf7Vuc4vx0&#10;aPhH8Wu+O4rClBIYK4nWQ1FEieMI5gV/lD3M/Um+hmOO/rHAEna56hAsXedZn5Smc7A8SXuwdZrM&#10;/UUeP+D+dZx5PxC9hF2u+iJRFBd9laQo5mhRHBU93HKUgUqYZVRzDgs1PedY/K4DNjIprfRzIyVK&#10;LZVXp0iyEEWxWjalD3pdrDkePklDzszfzDAPw7HgYpvRJ1X200oFdadTipa7SeHRpPohKtKUeFgR&#10;ng/4/V2HxwiUG288dIwJfmMF/bwxd0jx2QKfmDfm35Owvlbunt82ShsUdzadNw+6vOEtRQLgLUAJ&#10;hnfLPzbzNdI0va773wAAAP//AwBQSwMEFAAGAAgAAAAhAMZSJpziAAAACwEAAA8AAABkcnMvZG93&#10;bnJldi54bWxMj8FOwzAMhu9Ie4fISNy2pIxutDSdEBIT4sC0wQFuaWPSao1TNVlX3p7sBDdb/vT7&#10;+4vNZDs24uBbRxKShQCGVDvdkpHw8f48vwfmgyKtOkco4Qc9bMrZVaFy7c60x/EQDIsh5HMloQmh&#10;zzn3dYNW+YXrkeLt2w1WhbgOhutBnWO47fitECtuVUvxQ6N6fGqwPh5OVgJuX8OWv3zdZalpRbX/&#10;3Jk3M0p5cz09PgALOIU/GC76UR3K6FS5E2nPOgnzJE3TyMZpmWXALkiSiDWwSsJqCbws+P8O5S8A&#10;AAD//wMAUEsBAi0AFAAGAAgAAAAhALaDOJL+AAAA4QEAABMAAAAAAAAAAAAAAAAAAAAAAFtDb250&#10;ZW50X1R5cGVzXS54bWxQSwECLQAUAAYACAAAACEAOP0h/9YAAACUAQAACwAAAAAAAAAAAAAAAAAv&#10;AQAAX3JlbHMvLnJlbHNQSwECLQAUAAYACAAAACEAGp93ImcCAAClBQAADgAAAAAAAAAAAAAAAAAu&#10;AgAAZHJzL2Uyb0RvYy54bWxQSwECLQAUAAYACAAAACEAxlImnOIAAAALAQAADwAAAAAAAAAAAAAA&#10;AADBBAAAZHJzL2Rvd25yZXYueG1sUEsFBgAAAAAEAAQA8wAAANAFAAAAAA==&#10;" path="m,461c1105,314,2210,167,3848,161v1638,-6,4510,292,5979,265c11296,399,12197,67,12661,e" filled="f" strokecolor="green" strokeweight=".26mm">
              <v:path arrowok="t"/>
            </v:shape>
          </w:pict>
        </mc:Fallback>
      </mc:AlternateContent>
    </w:r>
    <w:r>
      <w:rPr>
        <w:rFonts w:ascii="Century Gothic" w:hAnsi="Century Gothic"/>
        <w:b/>
        <w:color w:val="008000"/>
        <w:spacing w:val="40"/>
        <w:sz w:val="22"/>
        <w:szCs w:val="22"/>
        <w:lang w:val="fr-CH"/>
      </w:rPr>
      <w:t>Association du Scoutisme Genevois</w:t>
    </w:r>
  </w:p>
  <w:p w14:paraId="393B07D7" w14:textId="77777777" w:rsidR="007910D9" w:rsidRDefault="00060108">
    <w:pPr>
      <w:pStyle w:val="Pieddepage"/>
      <w:spacing w:line="312" w:lineRule="auto"/>
      <w:ind w:left="-851" w:right="-851"/>
      <w:rPr>
        <w:rFonts w:ascii="Century Gothic" w:hAnsi="Century Gothic"/>
        <w:b/>
        <w:color w:val="008000"/>
        <w:spacing w:val="40"/>
        <w:sz w:val="22"/>
        <w:szCs w:val="22"/>
        <w:lang w:val="fr-CH"/>
      </w:rPr>
    </w:pPr>
    <w:r>
      <w:rPr>
        <w:rFonts w:ascii="Century Gothic" w:hAnsi="Century Gothic"/>
        <w:spacing w:val="7"/>
        <w:sz w:val="18"/>
        <w:szCs w:val="18"/>
      </w:rPr>
      <w:t xml:space="preserve">Rue Pré-Jérôme 5   </w:t>
    </w:r>
    <w:r>
      <w:rPr>
        <w:rFonts w:ascii="Century Gothic" w:hAnsi="Century Gothic"/>
        <w:spacing w:val="7"/>
        <w:sz w:val="12"/>
        <w:szCs w:val="12"/>
      </w:rPr>
      <w:t>●</w:t>
    </w:r>
    <w:r>
      <w:rPr>
        <w:rFonts w:ascii="Century Gothic" w:hAnsi="Century Gothic"/>
        <w:spacing w:val="7"/>
        <w:sz w:val="18"/>
        <w:szCs w:val="18"/>
      </w:rPr>
      <w:t xml:space="preserve">   1205 Genève   </w:t>
    </w:r>
    <w:r>
      <w:rPr>
        <w:rFonts w:ascii="Century Gothic" w:hAnsi="Century Gothic"/>
        <w:spacing w:val="7"/>
        <w:sz w:val="12"/>
        <w:szCs w:val="12"/>
      </w:rPr>
      <w:t>●</w:t>
    </w:r>
    <w:r>
      <w:rPr>
        <w:rFonts w:ascii="Century Gothic" w:hAnsi="Century Gothic"/>
        <w:spacing w:val="7"/>
        <w:sz w:val="18"/>
        <w:szCs w:val="18"/>
      </w:rPr>
      <w:t xml:space="preserve">   Tél. 022.320.67.11   </w:t>
    </w:r>
    <w:r>
      <w:rPr>
        <w:rFonts w:ascii="Century Gothic" w:hAnsi="Century Gothic"/>
        <w:spacing w:val="7"/>
        <w:sz w:val="12"/>
        <w:szCs w:val="12"/>
      </w:rPr>
      <w:t>●</w:t>
    </w:r>
    <w:r>
      <w:rPr>
        <w:rFonts w:ascii="Century Gothic" w:hAnsi="Century Gothic"/>
        <w:spacing w:val="7"/>
        <w:sz w:val="18"/>
        <w:szCs w:val="18"/>
      </w:rPr>
      <w:t xml:space="preserve">   info@scouts-geneve.ch   </w:t>
    </w:r>
    <w:r>
      <w:rPr>
        <w:rFonts w:ascii="Century Gothic" w:hAnsi="Century Gothic"/>
        <w:spacing w:val="7"/>
        <w:sz w:val="12"/>
        <w:szCs w:val="12"/>
      </w:rPr>
      <w:t>●</w:t>
    </w:r>
    <w:r>
      <w:rPr>
        <w:rFonts w:ascii="Century Gothic" w:hAnsi="Century Gothic"/>
        <w:spacing w:val="7"/>
        <w:sz w:val="18"/>
        <w:szCs w:val="18"/>
      </w:rPr>
      <w:t xml:space="preserve">   www.scouts-geneve.ch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31916" w14:textId="77777777" w:rsidR="00DE1776" w:rsidRDefault="00DE1776">
      <w:r>
        <w:separator/>
      </w:r>
    </w:p>
  </w:footnote>
  <w:footnote w:type="continuationSeparator" w:id="0">
    <w:p w14:paraId="7AF619B5" w14:textId="77777777" w:rsidR="00DE1776" w:rsidRDefault="00DE17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ED223" w14:textId="77777777" w:rsidR="007910D9" w:rsidRDefault="00060108">
    <w:pPr>
      <w:pStyle w:val="En-tte"/>
      <w:tabs>
        <w:tab w:val="clear" w:pos="4536"/>
        <w:tab w:val="clear" w:pos="9072"/>
        <w:tab w:val="right" w:pos="0"/>
      </w:tabs>
    </w:pPr>
    <w:r>
      <w:rPr>
        <w:noProof/>
      </w:rPr>
      <w:drawing>
        <wp:anchor distT="0" distB="0" distL="0" distR="0" simplePos="0" relativeHeight="4" behindDoc="1" locked="0" layoutInCell="1" allowOverlap="1" wp14:anchorId="3E73DD2B" wp14:editId="7DF89428">
          <wp:simplePos x="0" y="0"/>
          <wp:positionH relativeFrom="column">
            <wp:posOffset>-85725</wp:posOffset>
          </wp:positionH>
          <wp:positionV relativeFrom="paragraph">
            <wp:posOffset>-295275</wp:posOffset>
          </wp:positionV>
          <wp:extent cx="1885315" cy="750570"/>
          <wp:effectExtent l="0" t="0" r="0" b="0"/>
          <wp:wrapNone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85315" cy="750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44B16"/>
    <w:multiLevelType w:val="multilevel"/>
    <w:tmpl w:val="B6C2A24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EF74942"/>
    <w:multiLevelType w:val="multilevel"/>
    <w:tmpl w:val="34620DC6"/>
    <w:lvl w:ilvl="0">
      <w:start w:val="1"/>
      <w:numFmt w:val="decimal"/>
      <w:lvlText w:val="%1."/>
      <w:lvlJc w:val="left"/>
      <w:pPr>
        <w:tabs>
          <w:tab w:val="num" w:pos="90"/>
        </w:tabs>
        <w:ind w:left="810" w:hanging="360"/>
      </w:pPr>
      <w:rPr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1959251E"/>
    <w:multiLevelType w:val="multilevel"/>
    <w:tmpl w:val="3BBC14F2"/>
    <w:lvl w:ilvl="0">
      <w:start w:val="1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num w:numId="1" w16cid:durableId="116027711">
    <w:abstractNumId w:val="1"/>
  </w:num>
  <w:num w:numId="2" w16cid:durableId="1001011478">
    <w:abstractNumId w:val="2"/>
  </w:num>
  <w:num w:numId="3" w16cid:durableId="272328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0D9"/>
    <w:rsid w:val="00050837"/>
    <w:rsid w:val="00060108"/>
    <w:rsid w:val="00283BCC"/>
    <w:rsid w:val="002F76C0"/>
    <w:rsid w:val="003C60B2"/>
    <w:rsid w:val="00487850"/>
    <w:rsid w:val="006D66FE"/>
    <w:rsid w:val="00735B21"/>
    <w:rsid w:val="00753887"/>
    <w:rsid w:val="007910D9"/>
    <w:rsid w:val="007B6D95"/>
    <w:rsid w:val="007D0C48"/>
    <w:rsid w:val="008A6FD4"/>
    <w:rsid w:val="00AE0453"/>
    <w:rsid w:val="00B0483A"/>
    <w:rsid w:val="00B6759F"/>
    <w:rsid w:val="00C962A0"/>
    <w:rsid w:val="00CB62D0"/>
    <w:rsid w:val="00D67BFE"/>
    <w:rsid w:val="00D9015C"/>
    <w:rsid w:val="00DE1776"/>
    <w:rsid w:val="00E11590"/>
    <w:rsid w:val="00E7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CA7358"/>
  <w15:docId w15:val="{36840F68-CFFF-40D8-ABCB-262844EB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fr-CH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584"/>
    <w:rPr>
      <w:rFonts w:ascii="Century Gothic" w:eastAsia="Times New Roman" w:hAnsi="Century Gothic" w:cs="Times New Roman"/>
      <w:sz w:val="24"/>
      <w:szCs w:val="20"/>
      <w:lang w:val="fr-CA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ieddepageCar">
    <w:name w:val="Pied de page Car"/>
    <w:basedOn w:val="Policepardfaut"/>
    <w:link w:val="Pieddepage"/>
    <w:qFormat/>
    <w:rsid w:val="00EF4584"/>
    <w:rPr>
      <w:rFonts w:ascii="Graphite Light ATT" w:eastAsia="Times New Roman" w:hAnsi="Graphite Light ATT" w:cs="Times New Roman"/>
      <w:sz w:val="28"/>
      <w:szCs w:val="20"/>
      <w:lang w:val="fr-CA" w:eastAsia="fr-FR"/>
    </w:rPr>
  </w:style>
  <w:style w:type="character" w:customStyle="1" w:styleId="En-tteCar">
    <w:name w:val="En-tête Car"/>
    <w:basedOn w:val="Policepardfaut"/>
    <w:qFormat/>
    <w:rsid w:val="00EF4584"/>
    <w:rPr>
      <w:rFonts w:ascii="Century Gothic" w:eastAsia="Times New Roman" w:hAnsi="Century Gothic" w:cs="Times New Roman"/>
      <w:sz w:val="24"/>
      <w:szCs w:val="20"/>
      <w:lang w:val="fr-CA" w:eastAsia="fr-FR"/>
    </w:rPr>
  </w:style>
  <w:style w:type="character" w:customStyle="1" w:styleId="LienInternet">
    <w:name w:val="Lien Internet"/>
    <w:rsid w:val="00EF4584"/>
    <w:rPr>
      <w:color w:val="0000FF"/>
      <w:u w:val="singl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En-tteetpieddepage">
    <w:name w:val="En-tête et pied de page"/>
    <w:basedOn w:val="Normal"/>
    <w:qFormat/>
  </w:style>
  <w:style w:type="paragraph" w:styleId="Pieddepage">
    <w:name w:val="footer"/>
    <w:basedOn w:val="Normal"/>
    <w:link w:val="PieddepageCar"/>
    <w:rsid w:val="00EF4584"/>
    <w:pPr>
      <w:tabs>
        <w:tab w:val="center" w:pos="4536"/>
        <w:tab w:val="right" w:pos="9072"/>
      </w:tabs>
    </w:pPr>
    <w:rPr>
      <w:rFonts w:ascii="Graphite Light ATT" w:hAnsi="Graphite Light ATT"/>
      <w:sz w:val="28"/>
    </w:rPr>
  </w:style>
  <w:style w:type="paragraph" w:styleId="En-tte">
    <w:name w:val="header"/>
    <w:basedOn w:val="Normal"/>
    <w:rsid w:val="00EF4584"/>
    <w:pPr>
      <w:tabs>
        <w:tab w:val="center" w:pos="4536"/>
        <w:tab w:val="right" w:pos="9072"/>
      </w:tabs>
    </w:pPr>
  </w:style>
  <w:style w:type="paragraph" w:customStyle="1" w:styleId="Standard">
    <w:name w:val="Standard"/>
    <w:qFormat/>
    <w:rsid w:val="00EF4584"/>
    <w:pPr>
      <w:textAlignment w:val="baseline"/>
    </w:pPr>
    <w:rPr>
      <w:rFonts w:ascii="Century Gothic" w:eastAsia="Century Gothic" w:hAnsi="Century Gothic" w:cs="Century Gothic"/>
      <w:sz w:val="24"/>
      <w:szCs w:val="20"/>
      <w:lang w:val="fr-CA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CBCFC-B15A-451D-B5EB-9B67A3615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198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</dc:creator>
  <dc:description/>
  <cp:lastModifiedBy>RC1</cp:lastModifiedBy>
  <cp:revision>15</cp:revision>
  <dcterms:created xsi:type="dcterms:W3CDTF">2023-03-03T10:38:00Z</dcterms:created>
  <dcterms:modified xsi:type="dcterms:W3CDTF">2024-02-28T16:12:00Z</dcterms:modified>
  <dc:language>fr-CH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 Inc.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